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DC" w:rsidRPr="004F6BDC" w:rsidRDefault="004F6BDC" w:rsidP="004F6BDC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i/>
          <w:color w:val="666666"/>
          <w:kern w:val="36"/>
          <w:sz w:val="72"/>
          <w:szCs w:val="35"/>
          <w:u w:val="single"/>
          <w:lang w:eastAsia="hr-HR"/>
        </w:rPr>
      </w:pPr>
      <w:r w:rsidRPr="004F6BDC">
        <w:rPr>
          <w:rFonts w:ascii="Trebuchet MS" w:eastAsia="Times New Roman" w:hAnsi="Trebuchet MS" w:cs="Times New Roman"/>
          <w:b/>
          <w:i/>
          <w:color w:val="666666"/>
          <w:kern w:val="36"/>
          <w:sz w:val="72"/>
          <w:szCs w:val="35"/>
          <w:u w:val="single"/>
          <w:lang w:eastAsia="hr-HR"/>
        </w:rPr>
        <w:t>Obavijest roditeljima o sufinanciranju udžbenika</w:t>
      </w:r>
    </w:p>
    <w:p w:rsidR="004F6BDC" w:rsidRPr="004F6BDC" w:rsidRDefault="004F6BDC" w:rsidP="004F6BDC">
      <w:pPr>
        <w:spacing w:after="0" w:line="240" w:lineRule="auto"/>
        <w:rPr>
          <w:rFonts w:ascii="Trebuchet MS" w:eastAsia="Times New Roman" w:hAnsi="Trebuchet MS" w:cs="Times New Roman"/>
          <w:b/>
          <w:color w:val="666666"/>
          <w:sz w:val="44"/>
          <w:szCs w:val="21"/>
          <w:lang w:eastAsia="hr-HR"/>
        </w:rPr>
      </w:pPr>
      <w:hyperlink r:id="rId4" w:tooltip="Obavijest roditeljima o sufinanciranju udžbenika" w:history="1"/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  <w:r w:rsidRPr="004F6BDC">
        <w:rPr>
          <w:rFonts w:ascii="Trebuchet MS" w:eastAsia="Times New Roman" w:hAnsi="Trebuchet MS" w:cs="Times New Roman"/>
          <w:noProof/>
          <w:color w:val="666666"/>
          <w:sz w:val="21"/>
          <w:szCs w:val="21"/>
          <w:lang w:eastAsia="hr-HR"/>
        </w:rPr>
        <w:drawing>
          <wp:anchor distT="0" distB="0" distL="0" distR="0" simplePos="0" relativeHeight="251659264" behindDoc="0" locked="0" layoutInCell="1" allowOverlap="0" wp14:anchorId="022DA734" wp14:editId="2C742AB7">
            <wp:simplePos x="0" y="0"/>
            <wp:positionH relativeFrom="margin">
              <wp:posOffset>1624330</wp:posOffset>
            </wp:positionH>
            <wp:positionV relativeFrom="paragraph">
              <wp:posOffset>19050</wp:posOffset>
            </wp:positionV>
            <wp:extent cx="2505075" cy="1333500"/>
            <wp:effectExtent l="0" t="0" r="9525" b="0"/>
            <wp:wrapSquare wrapText="bothSides"/>
            <wp:docPr id="1" name="Slika 1" descr="http://www.novalja.hr/db/db_dir/resizer_db/dbdb_dirnewsphoto_dir05092017fea5jpg_noyes15120yes.jpg">
              <a:hlinkClick xmlns:a="http://schemas.openxmlformats.org/drawingml/2006/main" r:id="rId4" tooltip="&quot;Obavijest roditeljima o sufinanciranju udžben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valja.hr/db/db_dir/resizer_db/dbdb_dirnewsphoto_dir05092017fea5jpg_noyes15120yes.jpg">
                      <a:hlinkClick r:id="rId4" tooltip="&quot;Obavijest roditeljima o sufinanciranju udžben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Default="004F6BDC" w:rsidP="004F6BDC">
      <w:pPr>
        <w:spacing w:after="0" w:line="315" w:lineRule="atLeast"/>
        <w:jc w:val="both"/>
        <w:rPr>
          <w:rFonts w:ascii="Trebuchet MS" w:eastAsia="Times New Roman" w:hAnsi="Trebuchet MS" w:cs="Times New Roman"/>
          <w:color w:val="666666"/>
          <w:sz w:val="21"/>
          <w:szCs w:val="21"/>
          <w:lang w:eastAsia="hr-HR"/>
        </w:rPr>
      </w:pPr>
    </w:p>
    <w:p w:rsidR="004F6BDC" w:rsidRPr="004F6BDC" w:rsidRDefault="004F6BDC" w:rsidP="004F6BDC">
      <w:pPr>
        <w:spacing w:after="0" w:line="276" w:lineRule="auto"/>
        <w:jc w:val="both"/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</w:pP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t>Sukladno Odluci Gradonačelnika Grada Novalje o sufinanciranju nabave školskih udžbenika učenicima osnovne i srednje škole u školskoj godini 2017/2018, pozivamo roditelje koji ostvaruju pravo na sufinanciranje školskih udžbenika da podnesu zahtjev za isplatu Gradu Novalji, Upravnom odjelu za poslove Gradonačelnika i Gradskog vijeća.</w:t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  <w:t xml:space="preserve">Zahtjev se može podnijeti odmah po nabavi udžbenika uz predočenje računa (za osnovnoškolce) ili potvrde o upisu u srednju školu (za srednjoškolce). </w:t>
      </w:r>
    </w:p>
    <w:p w:rsidR="004F6BDC" w:rsidRPr="004F6BDC" w:rsidRDefault="004F6BDC" w:rsidP="004F6BDC">
      <w:pPr>
        <w:spacing w:after="0" w:line="276" w:lineRule="auto"/>
        <w:jc w:val="both"/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</w:pPr>
    </w:p>
    <w:p w:rsidR="004F6BDC" w:rsidRPr="004F6BDC" w:rsidRDefault="004F6BDC" w:rsidP="004F6BDC">
      <w:pPr>
        <w:spacing w:after="0" w:line="276" w:lineRule="auto"/>
        <w:jc w:val="both"/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</w:pPr>
    </w:p>
    <w:p w:rsidR="004F6BDC" w:rsidRPr="004F6BDC" w:rsidRDefault="004F6BDC" w:rsidP="004F6BDC">
      <w:pPr>
        <w:spacing w:after="0" w:line="276" w:lineRule="auto"/>
        <w:jc w:val="both"/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</w:pPr>
    </w:p>
    <w:p w:rsidR="004F6BDC" w:rsidRPr="004F6BDC" w:rsidRDefault="004F6BDC" w:rsidP="004F6BDC">
      <w:pPr>
        <w:spacing w:after="0" w:line="276" w:lineRule="auto"/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</w:pPr>
      <w:r w:rsidRPr="004F6BDC">
        <w:rPr>
          <w:rFonts w:ascii="Trebuchet MS" w:eastAsia="Times New Roman" w:hAnsi="Trebuchet MS" w:cs="Times New Roman"/>
          <w:b/>
          <w:i/>
          <w:color w:val="666666"/>
          <w:sz w:val="28"/>
          <w:szCs w:val="21"/>
          <w:u w:val="single"/>
          <w:lang w:eastAsia="hr-HR"/>
        </w:rPr>
        <w:br/>
        <w:t>Zahtjevu je potrebno priložiti:</w:t>
      </w:r>
      <w:r w:rsidRPr="004F6BDC">
        <w:rPr>
          <w:rFonts w:ascii="Trebuchet MS" w:eastAsia="Times New Roman" w:hAnsi="Trebuchet MS" w:cs="Times New Roman"/>
          <w:b/>
          <w:i/>
          <w:color w:val="666666"/>
          <w:sz w:val="28"/>
          <w:szCs w:val="21"/>
          <w:u w:val="single"/>
          <w:lang w:eastAsia="hr-HR"/>
        </w:rPr>
        <w:br/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t>- račun o plaćenim udžbenicima ili potvrdu o upisu u srednju školu</w:t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  <w:t>- OIB podnositelja zahtjeva</w:t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  <w:t>- IBAN – tekući račun za uplatu </w:t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  <w:t>- presliku osobne iskaznice.</w:t>
      </w:r>
      <w:bookmarkStart w:id="0" w:name="_GoBack"/>
      <w:bookmarkEnd w:id="0"/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</w:r>
      <w:r w:rsidRPr="004F6BDC">
        <w:rPr>
          <w:rFonts w:ascii="Trebuchet MS" w:eastAsia="Times New Roman" w:hAnsi="Trebuchet MS" w:cs="Times New Roman"/>
          <w:b/>
          <w:color w:val="666666"/>
          <w:sz w:val="28"/>
          <w:szCs w:val="21"/>
          <w:lang w:eastAsia="hr-HR"/>
        </w:rPr>
        <w:br/>
        <w:t>GRAD NOVALJA </w:t>
      </w:r>
    </w:p>
    <w:p w:rsidR="00D04A08" w:rsidRPr="004F6BDC" w:rsidRDefault="00D04A08" w:rsidP="004F6BDC">
      <w:pPr>
        <w:spacing w:line="276" w:lineRule="auto"/>
        <w:rPr>
          <w:b/>
          <w:sz w:val="32"/>
        </w:rPr>
      </w:pPr>
    </w:p>
    <w:p w:rsidR="004F6BDC" w:rsidRPr="004F6BDC" w:rsidRDefault="004F6BDC">
      <w:pPr>
        <w:spacing w:line="276" w:lineRule="auto"/>
        <w:rPr>
          <w:b/>
          <w:sz w:val="32"/>
        </w:rPr>
      </w:pPr>
    </w:p>
    <w:sectPr w:rsidR="004F6BDC" w:rsidRPr="004F6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DC"/>
    <w:rsid w:val="004F6BDC"/>
    <w:rsid w:val="00D0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BB7"/>
  <w15:chartTrackingRefBased/>
  <w15:docId w15:val="{4395C0F3-DBFF-435E-82AE-B8084DE8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ovalja.hr/scripts/showimg.php?ime=db/db_dir/news/photo_dir/05092017fea5.jpg&amp;watsource=no&amp;ext=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2017-09-06T06:28:00Z</dcterms:created>
  <dcterms:modified xsi:type="dcterms:W3CDTF">2017-09-06T06:31:00Z</dcterms:modified>
</cp:coreProperties>
</file>